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B7766A" w:rsidRPr="00156631" w:rsidTr="00180554">
        <w:tc>
          <w:tcPr>
            <w:tcW w:w="4621" w:type="dxa"/>
          </w:tcPr>
          <w:p w:rsidR="00B7766A" w:rsidRPr="00156631" w:rsidRDefault="00B7766A" w:rsidP="00D52976">
            <w:pPr>
              <w:pStyle w:val="2"/>
              <w:outlineLvl w:val="1"/>
              <w:rPr>
                <w:lang w:val="ru-RU"/>
              </w:rPr>
            </w:pPr>
            <w:r w:rsidRPr="00156631">
              <w:rPr>
                <w:lang w:val="ru-RU"/>
              </w:rPr>
              <w:t>СОГЛАСОВАНО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lang w:val="ru-RU"/>
              </w:rPr>
              <w:t>Педагогическим советом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lang w:val="ru-RU"/>
              </w:rPr>
              <w:t>МБДОУ «Детский сад №4»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22" w:type="dxa"/>
          </w:tcPr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b/>
                <w:bCs/>
                <w:lang w:val="ru-RU"/>
              </w:rPr>
              <w:t>УТВЕРЖДЕНО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lang w:val="ru-RU"/>
              </w:rPr>
              <w:t>Приказом заведующего</w:t>
            </w:r>
          </w:p>
          <w:p w:rsidR="00B7766A" w:rsidRPr="00156631" w:rsidRDefault="00B7766A" w:rsidP="0015663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6631">
              <w:rPr>
                <w:rFonts w:ascii="Times New Roman" w:hAnsi="Times New Roman" w:cs="Times New Roman"/>
                <w:lang w:val="ru-RU"/>
              </w:rPr>
              <w:t>МБДОУ «Детский сад №4»</w:t>
            </w:r>
          </w:p>
          <w:p w:rsidR="00B7766A" w:rsidRPr="00156631" w:rsidRDefault="00D52976" w:rsidP="0015663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 01.09</w:t>
            </w:r>
            <w:r w:rsidR="00B7766A" w:rsidRPr="00156631">
              <w:rPr>
                <w:rFonts w:ascii="Times New Roman" w:hAnsi="Times New Roman" w:cs="Times New Roman"/>
                <w:lang w:val="ru-RU"/>
              </w:rPr>
              <w:t>.2025 №_____</w:t>
            </w:r>
          </w:p>
        </w:tc>
      </w:tr>
    </w:tbl>
    <w:p w:rsidR="00B7766A" w:rsidRDefault="00B7766A" w:rsidP="001566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66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М.В. Сафиуллина/______________</w:t>
      </w:r>
    </w:p>
    <w:p w:rsidR="00B7766A" w:rsidRPr="00C3057D" w:rsidRDefault="0045696C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_GoBack"/>
      <w:r>
        <w:rPr>
          <w:noProof/>
          <w:position w:val="167"/>
          <w:sz w:val="20"/>
          <w:lang w:eastAsia="ru-RU"/>
        </w:rPr>
        <w:drawing>
          <wp:inline distT="0" distB="0" distL="0" distR="0" wp14:anchorId="22BAF9BD" wp14:editId="7A0B967B">
            <wp:extent cx="2047365" cy="886396"/>
            <wp:effectExtent l="0" t="0" r="0" b="0"/>
            <wp:docPr id="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365" cy="88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7766A"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Правила приёма, перевода, комплектования групп </w:t>
      </w: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и прекращения образовательных отношений  детей </w:t>
      </w: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 муниципальном бюджетном дошкольном образовательном учреждении</w:t>
      </w: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«Детский сад №4 комбинированного вида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» </w:t>
      </w:r>
    </w:p>
    <w:p w:rsidR="00B7766A" w:rsidRPr="00C3057D" w:rsidRDefault="00B7766A" w:rsidP="00B7766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Приволжского района г. Казани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1.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Общие положения.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Настоящие Правила приёма детей муниципальное бюджетное дошкольное образовател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ьное учреждение «Детский сад №4 комбинированного вида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» Приволжского района г. Казани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Настоящие Правила регламентируют порядок приёма  в муниципальное бюджетное дошкольное образовател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ьное учреждение «Детский сад №4 комбинированного вида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» Приволжского района г. Казани (далее -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зачисление в группы с нарушениями речи, порядок оформления возникновения, изменения и прекращения образовательных отношений.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Настоящие правила разработаны в соответствии с: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Конституцией Российской Федерации;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-Конвенцией о правах ребёнка" ст. 23;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-Семейным кодексом Российской Федерации ст.54;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-Федеральным законом №411-ФЗ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соответствии с частью 8 статьи 55 Федерального закона от 29 декабря 2012 г. № 273-ФЗ "Об образовании в Российской Федерации" (Собрание законодательства Российской Федерации, 2012, № 53, ст.7598),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ст.5343);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-Приказом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России от 23.01.2023 № 50 «О внесении изменений в Порядок приема на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по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образовательным программам дошкольного образования,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утвержденный приказом Министерства просвещения Российской Фед</w:t>
      </w:r>
      <w:r w:rsidR="00824EFB">
        <w:rPr>
          <w:rFonts w:ascii="Times New Roman" w:eastAsia="Calibri" w:hAnsi="Times New Roman" w:cs="Times New Roman"/>
          <w:sz w:val="24"/>
          <w:szCs w:val="24"/>
          <w:lang w:val="ru-RU"/>
        </w:rPr>
        <w:t>ерации от 15 мая 2020 г. № 236» с</w:t>
      </w:r>
      <w:r w:rsid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изменениями и дополнениями  от</w:t>
      </w:r>
      <w:r w:rsidR="00824E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08.09. 2020 г., 04.10.021г.,23.01.2023г, 18.08.2025 г.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Федеральным законом от 29.12.2012 года № 273-ФЗ «Об образовании в  Российской Федерации (п.1.ч.3.ст.28; п.8 ч.3 ст.28; ч.2 ст.30; ч.9 ст.55; ч.5 ст.55);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приказом Министерства просвещения Российской Федерации от 15 мая 2020 г. № 236 (зарегистрирован Министерством юстиции Российской Федерации 17 июня 2020 г., регистрационный № 58681), с изменениями, внесенными приказами Министерства просвещения Российской Федерации от 8 сентября 2020 г. № 471 (зарегистрирован Министерством юстиции Российской Федерации 30 сентября 2020 г., регистрационный № 60136) и от 4 октября 2021 г. № 686 (зарегистрирован Министерством юстиции Российской Федерации 11 ноября 2021 г., регистрационный № 65757);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Постановлением Главного государственного санитарного врача Российской Федерации от 28.09.2020 года № 28 об утверждении СП 2.4.2.3648-20: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Постановлением Главного государственного санитарного врача Российской Федерации от 28.01.2021 года №2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СанПиН 1.2.3685-21;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Постановлением Главного государственного санитарного врача Российской Федерации от 22 октября 2013 года N 60 «Об утверждении санитарно-эпидемиологических правил СП 3.1.2.3114-13 "Профилактика туберкулеза"(с изменениями на 14 сентября 2020 года);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 Постановлением Главного государственного санитарного врача Российской Федерации от 28.01.2021 года №4 «Об утверждении санитарных правил и норм СанПиН 3.3686-21 "Санитарно-эпидемиологические требования по профилактике инфекционных болезней"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(с изменениями на 25 мая 2022 года);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Федеральным законом от 28.12.2013 года №387-ФЗ «О внесении изменений в Закон РФ «О праве граждан РФ на свободу передвижения, выбор места пребывания и  жительства в пределах РФ».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Правила приёма в МБДОУ на обучение по образовательным программам дошкольного образования обеспечивают прием в МБДОУ всех граждан, имеющих право на получение дошкольного образования, на принципах равных условий для всех поступающих, за </w:t>
      </w:r>
      <w:r w:rsidR="00435601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исключением лиц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, которым в соответствии с Федеральным законом об образовании предоставлены особые права (преимущества) при приеме на обучение.</w:t>
      </w:r>
    </w:p>
    <w:p w:rsidR="00744CD9" w:rsidRPr="00744CD9" w:rsidRDefault="00744CD9" w:rsidP="00744CD9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неполнородные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>, усыновленные (удочеренные), дети, опекунами (попечителями) которых</w:t>
      </w:r>
      <w:proofErr w:type="gram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7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частями 5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и </w:t>
      </w:r>
      <w:hyperlink r:id="rId8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6 статьи 67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>2021, N 18, ст. 3071)</w:t>
      </w:r>
      <w:r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9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4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>.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 данной образовательной организации.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1.6.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(Собрание законодательства Российской Федерации, 2012, N 53, ст. 7598; 2020, N 9, ст. 1137) и настоящим Порядком.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1.7.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Ребенок имеет право преимущественного приема в государственные и муниципальные  образовательные организации, в которых обучаются  его полнородные 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неполнородные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братья и (или) сестры, независимо от его регистрации по месту жительства.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1.8.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также  имеют право преимущественного приема.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1.9.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случае, если родители (законные представители) заявили о наличии права преимущественного приема, в целях реализации норм Федерального закона №411-ФЗ, положения Порядка в части установления сроков подачи заявлений для детей, не проживающих на закрепленной территории, не подлежат применению.</w:t>
      </w:r>
    </w:p>
    <w:p w:rsidR="00744CD9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1.10.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Приём на обучение в МБДОУ по образовательным программам дошкольного образования проводится на общедоступной основе. В приёме в МБДОУ может быть только отказано по причине отсутствия в нем свободных мест, 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</w:t>
      </w:r>
    </w:p>
    <w:p w:rsidR="00744CD9" w:rsidRDefault="00744CD9" w:rsidP="00B7766A">
      <w:pPr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</w:t>
      </w:r>
      <w:hyperlink r:id="rId10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частью 2</w:t>
        </w:r>
      </w:hyperlink>
      <w:hyperlink r:id="rId11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 1</w:t>
        </w:r>
      </w:hyperlink>
      <w:hyperlink r:id="rId12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 xml:space="preserve"> статьи 78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 образовании в Российской Федерации", за исключением случаев, предусмотренных </w:t>
      </w:r>
      <w:hyperlink r:id="rId13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статьей 88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29 декабря 2012 г. N 273-ФЗ "Об</w:t>
      </w:r>
      <w:proofErr w:type="gram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>образовании</w:t>
      </w:r>
      <w:proofErr w:type="gram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в Российской Федерации".</w:t>
      </w:r>
    </w:p>
    <w:p w:rsidR="00B7766A" w:rsidRPr="00C3057D" w:rsidRDefault="00744CD9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gramStart"/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 муниципального района, муниципального округа, осуществляющий управление в сфере образования.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МБДОУ обязано ознакомить родителей (законных представителей) ребенка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</w:t>
      </w:r>
    </w:p>
    <w:p w:rsidR="00744CD9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Ознакомление родителей (законных представителей) ребенка с документами МБДОУ, указанными в п.1.11. настоящих правил, осуществляется путем размещения копий документов на официальном </w:t>
      </w:r>
      <w:r w:rsidR="00435601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сайте МБДОУ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r w:rsidR="00744C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информационно-коммуникационной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сети Интернет </w:t>
      </w:r>
      <w:r w:rsidR="004C4B01">
        <w:rPr>
          <w:rFonts w:ascii="Times New Roman" w:eastAsia="Calibri" w:hAnsi="Times New Roman" w:cs="Times New Roman"/>
          <w:sz w:val="24"/>
          <w:szCs w:val="24"/>
          <w:lang w:val="ru-RU"/>
        </w:rPr>
        <w:t>(edu.</w:t>
      </w:r>
      <w:r w:rsidR="00744CD9">
        <w:rPr>
          <w:rFonts w:ascii="Times New Roman" w:eastAsia="Calibri" w:hAnsi="Times New Roman" w:cs="Times New Roman"/>
          <w:sz w:val="24"/>
          <w:szCs w:val="24"/>
          <w:lang w:val="ru-RU"/>
        </w:rPr>
        <w:t>tatar.ru)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C4B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информационном стенде в МБДОУ. </w:t>
      </w:r>
    </w:p>
    <w:p w:rsidR="00744CD9" w:rsidRDefault="00744CD9" w:rsidP="00744CD9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округа, городского округа, издаваемый не позднее 1 апреля текущего года (далее - распорядительный акт о закрепленной территории).</w:t>
      </w:r>
    </w:p>
    <w:p w:rsidR="00744CD9" w:rsidRDefault="00744CD9" w:rsidP="00744CD9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 (законных представителей)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1.13.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 на обучение. Изучение татарского языка в рамках, определенных образовательной программой МБДОУ, осуществляется по  со</w:t>
      </w:r>
      <w:r w:rsidR="0015663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гласию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родителей (законных представителей) ребенка.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2. Приём детей, впервые поступающих в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2.1. Прием в образовательную организацию осуществляется  в течение всего календарного года при наличии свободных мест.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Прием детей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Федерации»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Уполномоченными органами исполнительной власти субъектов Российской Федераци</w:t>
      </w:r>
      <w:r w:rsidR="00744C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или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1) о заявлениях для направления и приема (индивидуальный номер и дата подачи заявления);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2) о статусах обработки заявлений, об основаниях их изменения и комментарии к ним;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4) о документе о предоставлении места в государственной или муниципальной образовательной организации;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5) о документе о зачислении ребенка в государственную или муниципальную образовательную организацию;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6) При наличии у ребенка полнородных или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неполнородных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братьев и (или) сестер, обучающихся в государственной или 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ии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), имя (имена), отчество (-а) (последнее при наличии) полнородных или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неполнородных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братьев и (или) сестер.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2.2.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Приём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2002г. № 115-ФЗ «О правовом положении иностранных граждан в  Российской Федерации;</w:t>
      </w:r>
      <w:proofErr w:type="gramEnd"/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2.2. Основанием для приёма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Приволжского района г. Казани Республики Татарстан (далее – Комиссия по комплектованию), а также присвоение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Заявление и документы для зачисления в МБДОУ должны быть представлены родителями (законными представителями) детей в срок 30 календарных дней после присвоения заявлению о постановке на учет в Системе статуса «Направлен в ДОУ».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2.3. МБДОУ осуществляет приём заявлений родителей (законных представителей) ребенка: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форме документа на бумажном носителе или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а) фамилия, имя, отчество (последнее - при наличии)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б) дата рождения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в) реквизиты записи акта о рождении ребенка или свидетельства о рождении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г) адрес места жительства (места пребывания, места фактического проживания)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д) фамилия, имя, отчество (последнее - при наличии) родителей (законных представителей)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е) реквизиты документа, удостоверяющего личность родителя (законного представителя)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ж) реквизиты документа, подтверждающего установление опеки (при наличии);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з) адрес электронной почты, номер телефона (при наличии) родителей (законных представителей)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л) о направленности дошкольной группы;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м) о необходимом режиме пребывания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н) о желаемой дате приема на обучение.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>2.4.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2.5.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 наличии у ребенка полнородных или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неполнородных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братьев и (или) сестер, обучающихся в государственной или 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ии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), имя (имена), отчество (-а) (последнее при наличии) полнородных или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неполнородных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братьев и (или) сестер.</w:t>
      </w:r>
      <w:proofErr w:type="gramEnd"/>
    </w:p>
    <w:p w:rsidR="002A696F" w:rsidRPr="00D52976" w:rsidRDefault="00D52976" w:rsidP="002A696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2.5.1 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  <w:proofErr w:type="gramEnd"/>
    </w:p>
    <w:p w:rsidR="002A696F" w:rsidRPr="00D52976" w:rsidRDefault="00D52976" w:rsidP="002A696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2.5.2 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</w:t>
      </w:r>
      <w:proofErr w:type="gramEnd"/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2A696F" w:rsidRPr="00C3057D" w:rsidRDefault="00D52976" w:rsidP="002A696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2.5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proofErr w:type="gramEnd"/>
      <w:r w:rsidR="002A696F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2.6.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Федерации);</w:t>
      </w:r>
    </w:p>
    <w:p w:rsidR="00BA5B50" w:rsidRDefault="00BA5B50" w:rsidP="00BA5B5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</w:t>
      </w:r>
      <w:r w:rsidR="00B7766A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документ, подтверждающий установление опеки (при необходимости);</w:t>
      </w:r>
    </w:p>
    <w:p w:rsidR="00B7766A" w:rsidRPr="00BA5B50" w:rsidRDefault="00BA5B50" w:rsidP="00BA5B50">
      <w:pPr>
        <w:pStyle w:val="a7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д</w:t>
      </w:r>
      <w:r w:rsidRPr="00BA5B50">
        <w:rPr>
          <w:rFonts w:ascii="Times New Roman CYR" w:hAnsi="Times New Roman CYR" w:cs="Times New Roman CYR"/>
          <w:sz w:val="24"/>
          <w:szCs w:val="24"/>
          <w:lang w:val="ru-RU"/>
        </w:rPr>
        <w:t>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 психолого-медико-педагогической комиссии (при необходимости);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•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документ, подтверждающий потребность в обучении в группе оздоровительной направленности (при необходимости);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     сведения о проведении ежегодной иммунодиагностики, в случае отказа от ежегодной иммунодиагностики – заключение врача-фтизиатра об отсутствии у ребенка заболевания туберкулезом (п.3 ч.4 ст.41 ФЗ от 29.12.2012 №273_ФЗ «Об образовании в РФ», п.823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разд.VIII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СанПиН 3.3686-21).</w:t>
      </w:r>
    </w:p>
    <w:p w:rsidR="00BA5B50" w:rsidRPr="00C3057D" w:rsidRDefault="00BA5B50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Копии предъявляемых при приеме документов хранятся в образовательной организации.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>2.7.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</w:t>
      </w:r>
    </w:p>
    <w:p w:rsidR="001C7144" w:rsidRDefault="00B7766A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</w:t>
      </w:r>
      <w:r w:rsidR="001C7144">
        <w:rPr>
          <w:rFonts w:ascii="Times New Roman" w:eastAsia="Calibri" w:hAnsi="Times New Roman" w:cs="Times New Roman"/>
          <w:sz w:val="24"/>
          <w:szCs w:val="24"/>
          <w:lang w:val="ru-RU"/>
        </w:rPr>
        <w:t>2.8.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</w:t>
      </w:r>
      <w:r w:rsidR="001C7144">
        <w:rPr>
          <w:rFonts w:ascii="Times New Roman CYR" w:hAnsi="Times New Roman CYR" w:cs="Times New Roman CYR"/>
          <w:sz w:val="24"/>
          <w:szCs w:val="24"/>
          <w:lang w:val="ru-RU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иностранного гражданина или лица без гражданства на пребывание (проживание) в Российской Федерации)</w:t>
      </w:r>
      <w:r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14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8(1)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>;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личность лица без гражданства)</w:t>
      </w:r>
      <w:r>
        <w:rPr>
          <w:rFonts w:ascii="Times New Roman CYR" w:hAnsi="Times New Roman CYR" w:cs="Times New Roman CYR"/>
          <w:sz w:val="24"/>
          <w:szCs w:val="24"/>
          <w:vertAlign w:val="superscript"/>
          <w:lang w:val="ru-RU"/>
        </w:rPr>
        <w:t> </w:t>
      </w:r>
      <w:hyperlink r:id="rId15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vertAlign w:val="superscript"/>
            <w:lang w:val="ru-RU"/>
          </w:rPr>
          <w:t>8(2)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>;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B7766A" w:rsidRP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Пункт 2.8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не распространяется на иностранных граждан, указанных в </w:t>
      </w:r>
      <w:hyperlink r:id="rId16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подпункте 2 пункта 20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и </w:t>
      </w:r>
      <w:hyperlink r:id="rId17" w:history="1">
        <w:r>
          <w:rPr>
            <w:rFonts w:ascii="Times New Roman CYR" w:hAnsi="Times New Roman CYR" w:cs="Times New Roman CYR"/>
            <w:color w:val="106BBE"/>
            <w:sz w:val="24"/>
            <w:szCs w:val="24"/>
            <w:u w:val="single"/>
            <w:lang w:val="ru-RU"/>
          </w:rPr>
          <w:t>пункте 21 статьи 5</w:t>
        </w:r>
      </w:hyperlink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Федерального закона от 25 июля 2002 г. N 115-ФЗ "О правовом положении иностранных граждан в Российской Федерации".</w:t>
      </w:r>
    </w:p>
    <w:p w:rsidR="001C7144" w:rsidRDefault="001C7144" w:rsidP="001C7144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Данные иностранные граждане </w:t>
      </w:r>
      <w:r>
        <w:rPr>
          <w:rFonts w:ascii="Times New Roman CYR" w:hAnsi="Times New Roman CYR" w:cs="Times New Roman CYR"/>
          <w:sz w:val="24"/>
          <w:szCs w:val="24"/>
          <w:lang w:val="ru-RU"/>
        </w:rPr>
        <w:t>предъявляют следующие документы:</w:t>
      </w:r>
    </w:p>
    <w:p w:rsidR="001C7144" w:rsidRPr="001C7144" w:rsidRDefault="001C7144" w:rsidP="001C714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копию свидетельства о рождении ребенка;</w:t>
      </w:r>
    </w:p>
    <w:p w:rsidR="001C7144" w:rsidRPr="001C7144" w:rsidRDefault="001C7144" w:rsidP="001C7144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копию паспорта;</w:t>
      </w:r>
    </w:p>
    <w:p w:rsidR="001C7144" w:rsidRPr="001C7144" w:rsidRDefault="001C7144" w:rsidP="00B7766A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sz w:val="24"/>
          <w:szCs w:val="24"/>
          <w:lang w:val="ru-RU"/>
        </w:rPr>
      </w:pPr>
      <w:r w:rsidRPr="001C7144">
        <w:rPr>
          <w:rFonts w:ascii="Times New Roman CYR" w:hAnsi="Times New Roman CYR" w:cs="Times New Roman CYR"/>
          <w:sz w:val="24"/>
          <w:szCs w:val="24"/>
          <w:lang w:val="ru-RU"/>
        </w:rPr>
        <w:t>справку о регистрации по месту жительства.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2.9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Дошкольное образование для детей с ограниченными возможностями здоровья может быть организовано как совместно с другими детьми, так и в отдельных группах организации, осуществляющих образовательную деятельность. Дети с ограниченными возможностями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2.10</w:t>
      </w:r>
      <w:r w:rsidR="00B7766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Количество детей в группах компенсирующей или комбинированной направленности определяет СП 2.4.3648-20 п.3.1.1.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Копии предъявляемых при приеме документов хранятся в образовательной организации, с соблюдением правил по защите персональных данных.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2.11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2.12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(регистрации) заявлений о приеме в образовательную организацию. После регистрации родитель (законный представитель) ребенка, заверяет собственноручно подписью   в Журнале приема (регистрации) заявлений о приеме перечень зарегистрированных документов.</w:t>
      </w:r>
    </w:p>
    <w:p w:rsidR="00B7766A" w:rsidRPr="00C3057D" w:rsidRDefault="001C7144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2.13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Ребенок, родители (законные представители) которого не представили необходимые для приема документы в соответствии с 2.3.</w:t>
      </w:r>
      <w:r w:rsidR="00824E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2.6,, 2.8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B7766A" w:rsidRPr="00C3057D" w:rsidRDefault="00824EFB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2.14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После приема </w:t>
      </w:r>
      <w:r w:rsidR="008B71AC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полного комплекта </w:t>
      </w:r>
      <w:r w:rsidR="00B7766A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документов, указанных  в п.2.3.</w:t>
      </w: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, 2.6, 2</w:t>
      </w:r>
      <w:r w:rsidR="00D52976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.8</w:t>
      </w: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B7766A"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7766A"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МБДОУ, другой у родителей (законных представителей) воспитанника. Ведется регистрация основных договоров с родителями.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2.10.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договора, что является основанием возникновения  образовательных отношений. </w:t>
      </w:r>
      <w:r w:rsidRPr="00D52976">
        <w:rPr>
          <w:rFonts w:ascii="Times New Roman" w:eastAsia="Calibri" w:hAnsi="Times New Roman" w:cs="Times New Roman"/>
          <w:sz w:val="24"/>
          <w:szCs w:val="24"/>
          <w:lang w:val="ru-RU"/>
        </w:rPr>
        <w:t>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2.11.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2.12.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3.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Прием детей в порядке перевода из другой образовательной организации.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3.2. В случае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если ребенок  посещал дошкольную образовательную организацию, родителями (законными представителями) предъявляется (при наличии) медицинская карта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ребенка (выданная дошкольной образовательной организацией, которую ребенок посещал ранее).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4.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Основания для отказа в зачислении воспитанника в МБДОУ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4.1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Родителям (законным представителям) ребенка может быть отказано в приеме ребенка в МБДОУ в случае, если: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электронной системе отсутствует информация о направлении ребенка в МБДОУ;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имеются медицинские противопоказания к посещению ребенком МБДОУ (о чем имеется соответствующее медицинское заключение);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3.2. В случаях, указанных в п.4.1.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 путем обращения в орган местного самоуправления, осуществляющий управление в сфере образования.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5.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Порядок перевода воспитанников из одной возрастной группы в другую.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Перевод воспитанников из одной возрастной группы в другую осуществляется заведующей МБДОУ на основании приказа.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5.2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Воспитанники МБДОУ переводятся из одной возрастной группы в другую в следующих случаях: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ежегодно в сентябре месяце при массовом переводе из одной группы в другую, в связи с достижением соответствующего возраста  в соответствии с административным регламентом;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по заявлению родителей (законных представителей), при наличии свободных мест в желаемой группе, с учетом возраста и </w:t>
      </w:r>
      <w:proofErr w:type="spellStart"/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психо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-физического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развития 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в соответствии с Постановлением Главного государственного врача РФ от 28.01.2021 №4 «Об утверждении СанПиН 3.3686-21 по профилактике инфекционных заболеваний от 15.02.2021г пункта №2518 при приеме в организацию, осуществляющую образовательную деятельность вновь поступивших детей, получивших за его пределами прививку ОПВ в течение последних 60 календарных дней, следует обеспечить его разобщение с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непривитыми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не полностью привитыми (менее 3-х доз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полиовакцины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детьми на срок 60 календарных дней с момента получения детьми последней прививки ОПВ», либо отстранением не привитого против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полиомелита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ребенка  на 60 дней в случае невозможности перевода в другую группу.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 группы в другую.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6.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Порядок взаимодействия МБДОУ с Комиссией по комплектованию по вопросам комплектования контингента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целях комплектования МБДОУ воспитанниками на очередной учебный год, руководитель учреждения  до 15 марта текущего года  предоставляет в комиссию по комплектованию информацию о предварительном количестве  планируемых свободных ме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ст в гр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уппах, в соответствии с каждой возрастной категорией воспитанников в очередном учебном году.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 статус «Зачислен в ДОУ».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случае неявки родителей (законных представителей) в МБДОУ в срок 30 дней после присвоения заявлению в Системе статуса «направлен в ДОУ», заведующий МБДОУ уведомляет Комиссию по комплектованию о воспитанниках, неявившихся  в МБДОУ для зачисления.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6.4.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целях до 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возрастной категорией воспитанников;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неявившихся в МБДОУ в установленные сроки.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52976" w:rsidRDefault="00D52976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52976" w:rsidRDefault="00D52976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52976" w:rsidRPr="00C3057D" w:rsidRDefault="00D52976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7.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Прием в группы для детей с нарушениями речи.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7.1. Группы для детей с нарушениями речи в МБДОУ, реализующих образовательную программу дошкольного образования, открываются приказом Управления образования, в ведении которого находится ДОУ, а также при наличии материально-технических и кадровых условий. В группах с нарушениями речи создаются условия для реализации коррекционно-логопедических программ.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Допускается организация разновозрастных групп компенсирующей или комбинированной направленности для детей от 3-х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12 человек соответственно.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При комплектовании групп комбинированной направленности не допускается смешение более 3 категории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возможность их одновременной  реализации в одной группе.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7.2. Для  комплектования групп для детей с нарушениями речи в дошкольных  образовательных учреждениях, в целях определения адекватных специальных образовательных условий для детей с речевыми отклонениями и создания состава районных психолого-медико-педагогических комиссий (ПМПК) ежегодно издаётся 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риказ Управления образования. 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7.3. Комплектование групп для детей с нарушениями речи осуществляется на основании заключения районной и (или) городской психолого-медико-педагогической комиссии (ПМПК) на основе психолого-педагогической классификации из числа детей старшей и подготовительной к школе групп 5-6 лет, а также могут зачислятся дети с 3-4 лет с тяжёлыми нарушениями речи (с общим недоразвитием речи, алалией, афазией, дизартрией,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ринолалией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заикание) с организацией коррекционно-логопедической работы по индивидуальной программе.                                                                                                            7.4. В группах с нарушениями речи может осуществляться дифференцированное обучение детей с различными речевыми дефектами. В МБДОУ, реализующие общеобразовательную программу дошкольного образования могут быть открыты следующие группы: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общим недоразвитием речи;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недоразвитием фонетической стороны речи;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группы для детей с заиканием;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Дошкольники, имеющие различные речевые нарушения, объединяются в одну группу по сходству уровня речевого развития (фонетики, лексики, грамматики и связной речи).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7.5. Наполняемость групп с нарушениями речи определяется нормативными документами: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для детей с тяжёлыми нарушениями речи (ОНР) и страдающих заиканием - 6 человек в возрасте до 3-х лет и 10 детей в возрасте старше 3-х лет;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для детей с фонетико-фонематическими недостатками речи - 12 человек в возрасте старше 3-х лет.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Дети с общим недоразвитием речи (ОНР) с различной клинической обусловленностью (алалия, афазия,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ринолалия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дизартрия) и с фонетико-фонематическим недоразвитием 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отягощённой дизартрией  зачисляются в группу на 2 года коррекционного обучения; дети с недоразвитием фонетической стороны речи с различной клинической обусловленностью (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ринолалия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дизартрическим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компонентом, сложная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дислалия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) зачисляются в группу на 1 год коррекционного обучения;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дети с заиканием – на 1 год коррекционного обучения.    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 и м е ч а н и е. В зависимости от состояния речи и возраста ребёнка срок пребывания в логопедической группе может быть изменён. Для продолжения срока пребывания в группе необходимо заключение психолого-медико-педагогической комиссии. Основанием для продления срока обучения может быть тяжесть дефекта, соматическая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ослабленность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ребёнка, пропуски занятий по болезни и другие объективные причины.                                                                                                                                                                         7.6. Коррекционно-логопедическая работа с 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воспитанниками, имеющими  нарушения речи может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быть организована в группе совместно с детьми без речевых нарушений.         7.7. Решение о зачислении или отказе в зачислении ребёнка в группу для детей с нарушениями речи выносится только психолого-медико-педагогической комиссией на основании представленных документов, беседы с родителями (законными представителями) и обследования каждого ребёнка.                                                                 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7.8. Приём детей, направленных психолого-медико-педагогической комиссией в группы для детей с нарушениями речи производится в ДОУ ежегодно. Комплектование групп осуществляется на начало учебного года с 1 по 15 сентября.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7.9. Для прохождения ребёнком ПМПК родителем представляются следующие документы: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-заявление (согласие) родителей о прохождении ПМПК;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-копия свидетельства о рождении ребенка;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-справка осмотра специалистами (отоларинголог, невропатолог, окулист, хирург). При тяжёлых нарушениях речи: психиатр,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сурдолог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(другие).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Для перевода в группу с нарушениями речи по заключению районной или городской ПМПК, родитель пишет заявление о зачислении в данную группу. По МБДОУ издаётся приказ о переводе. Между МБДОУ и родителем (законным представителем) составляется изменение (дополнительное соглашение) к договору.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7.10. Не подлежат приёму в группы для детей с тяжёлыми нарушениями речи при МБДОУ общего типа следующие дети: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имеющие снижение слуха (даже незначительное);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имеющие недоразвитие речи, обусловленное умственной отсталостью;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больные эпилепсией с частыми припадками;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-дети-инвалиды, не обслуживающие себя и требующие особого ухода;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речевые нарушения которых могут быть исправлены на логопедических пунктах;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-дети, страдающие заболеваниями, которые являются противопоказанием для приема в детские сады и ясли-сады общего типа.</w:t>
      </w:r>
    </w:p>
    <w:p w:rsidR="00B7766A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7.11.  Если в период пребывания ребёнка в группе для детей с нарушениями речи выявляются дефекты слуха, умственная отсталость или другие противопоказания, перечисленные в п. 7.10., то ребёнок подлежит обязательному отчислению из группы и при наличии соответствующих учреждений специального назначения переводу в них. Вопрос о переводе ребёнка в учреждение другого профиля или отчисления из группы также решается психолого-медико-педагогической комиссией с согласия родителей (законных представителей).                                                                                                        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7.12. Заведующий МБДОУ несёт личную ответственность за приём детей в группы для детей с нарушениями речи в соответствии с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порядком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прописанным в настоящем Положении. 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8.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Изменение образовательных отношений.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Образовательные отношения изменяются в случае изменения условий получения ребенком образования по основной образовательной программе дошкольного образования, повлекшего за собой изменение  взаимных прав и обязанностей воспитанника, родителей (законных представителей) воспитанника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8.2.1.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воспитанника в группу логопедической направленности и из нее;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ребенка из группы в группу с другим режимом пребывания;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переводе воспитанника на обучение с одной дополнительной общеразвивающей программы на другую;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прекращении освоения ребенком дополнительной общеразвивающей программы;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8.2.5.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расторжении договора об оказании платных образовательных услуг.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8.3.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8.4.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Основанием для изменения образовательных отношений в случаях, указанных в пп.8.2.1. и 8.2.2.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8.5.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Основанием для изменения образовательных отношений в случае, указанном в пп.8.2.3.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8.6.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Основанием для изменения образовательных отношений в случае, указанном в </w:t>
      </w:r>
      <w:proofErr w:type="spell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пп</w:t>
      </w:r>
      <w:proofErr w:type="spell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. 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изменяются по инициативе МБДОУ в следующих случаях: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 прекращении реализации в МБДОУ дополнительной общеразвивающей программы (программ);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8.7.2.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При расторжении договора об оказании платных образовательных услуг.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8.8. Основанием для изменения образовательных отношений в случае, указанном в п. 8.7.1.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8.9. Основанием для изменения образовательных отношений в случае, указанном в п. 8.7.2.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8.10. Права и обязанности воспитанника, предусмотренные законодательством об образовании и локальными нормативными актами МБДОУ, изменяются с даты издания приказа или с иной указанной в нем даты.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>9.</w:t>
      </w:r>
      <w:r w:rsidRPr="00C3057D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  <w:t>Прекращение образовательных отношений.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9.1.</w:t>
      </w: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Образовательные отношения прекращаются в связи с отчислением воспитанника из МБДОУ: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досрочно по инициативе родителя (на основании заявления родителей (законных представителей).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- в случае перевода воспитанника для прохождения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обучения  по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образовательной программе дошкольного образования  в другую организацию, осуществляющую образовательную деятельность;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- в случае выбора родителями (законными представителями) воспитанника (до завершения освоения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 образования).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9.3. В случаях, указанных в п.9.2.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9.5.Досрочное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9.7. Образовательные отношения прекращаются по обстоятельствам, не зависящим от воли ребенка или родителей (законных представителей) воспитанника и МБДОУ, в том числе в случае ликвидации МБДОУ.</w:t>
      </w:r>
    </w:p>
    <w:p w:rsidR="00B7766A" w:rsidRPr="00C3057D" w:rsidRDefault="00B7766A" w:rsidP="00B7766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9.8.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>с даты</w:t>
      </w:r>
      <w:proofErr w:type="gramEnd"/>
      <w:r w:rsidRPr="00C305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его  отчисления из МБДОУ.</w:t>
      </w:r>
    </w:p>
    <w:p w:rsidR="00B7766A" w:rsidRPr="00C3057D" w:rsidRDefault="00B7766A" w:rsidP="00B7766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7766A" w:rsidRDefault="00B7766A" w:rsidP="00B77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66A" w:rsidRDefault="00B7766A" w:rsidP="00B77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66A" w:rsidRPr="00557712" w:rsidRDefault="00B7766A" w:rsidP="00B77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66A" w:rsidRPr="00557712" w:rsidRDefault="00B7766A" w:rsidP="00B776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7766A" w:rsidRPr="00557712" w:rsidRDefault="00B7766A" w:rsidP="00B7766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361AC" w:rsidRPr="00B7766A" w:rsidRDefault="009361AC">
      <w:pPr>
        <w:rPr>
          <w:lang w:val="ru-RU"/>
        </w:rPr>
      </w:pPr>
    </w:p>
    <w:sectPr w:rsidR="009361AC" w:rsidRPr="00B7766A" w:rsidSect="00C3057D">
      <w:pgSz w:w="11907" w:h="16839"/>
      <w:pgMar w:top="568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84E48"/>
    <w:multiLevelType w:val="hybridMultilevel"/>
    <w:tmpl w:val="296C9748"/>
    <w:lvl w:ilvl="0" w:tplc="652007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61831"/>
    <w:multiLevelType w:val="hybridMultilevel"/>
    <w:tmpl w:val="347A74D6"/>
    <w:lvl w:ilvl="0" w:tplc="855231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B0884"/>
    <w:multiLevelType w:val="hybridMultilevel"/>
    <w:tmpl w:val="8B001FFA"/>
    <w:lvl w:ilvl="0" w:tplc="FCFAB4A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D5"/>
    <w:rsid w:val="00156631"/>
    <w:rsid w:val="001C7144"/>
    <w:rsid w:val="002A696F"/>
    <w:rsid w:val="00435601"/>
    <w:rsid w:val="0045696C"/>
    <w:rsid w:val="004C4B01"/>
    <w:rsid w:val="00744CD9"/>
    <w:rsid w:val="00824EFB"/>
    <w:rsid w:val="00880C69"/>
    <w:rsid w:val="008B71AC"/>
    <w:rsid w:val="009361AC"/>
    <w:rsid w:val="00B44EC4"/>
    <w:rsid w:val="00B7766A"/>
    <w:rsid w:val="00BA5B50"/>
    <w:rsid w:val="00C85A8D"/>
    <w:rsid w:val="00D52976"/>
    <w:rsid w:val="00D8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6A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52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66A"/>
    <w:pPr>
      <w:spacing w:beforeAutospacing="1" w:after="0" w:afterAutospacing="1" w:line="240" w:lineRule="auto"/>
    </w:pPr>
    <w:rPr>
      <w:lang w:val="en-US"/>
    </w:rPr>
  </w:style>
  <w:style w:type="table" w:styleId="a4">
    <w:name w:val="Table Grid"/>
    <w:basedOn w:val="a1"/>
    <w:uiPriority w:val="59"/>
    <w:rsid w:val="00B7766A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66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631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BA5B5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52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6A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52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66A"/>
    <w:pPr>
      <w:spacing w:beforeAutospacing="1" w:after="0" w:afterAutospacing="1" w:line="240" w:lineRule="auto"/>
    </w:pPr>
    <w:rPr>
      <w:lang w:val="en-US"/>
    </w:rPr>
  </w:style>
  <w:style w:type="table" w:styleId="a4">
    <w:name w:val="Table Grid"/>
    <w:basedOn w:val="a1"/>
    <w:uiPriority w:val="59"/>
    <w:rsid w:val="00B7766A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66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631"/>
    <w:rPr>
      <w:rFonts w:ascii="Tahoma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BA5B5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52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108787" TargetMode="External"/><Relationship Id="rId13" Type="http://schemas.openxmlformats.org/officeDocument/2006/relationships/hyperlink" Target="https://internet.garant.ru/document/redirect/70291362/8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70291362/108786" TargetMode="External"/><Relationship Id="rId12" Type="http://schemas.openxmlformats.org/officeDocument/2006/relationships/hyperlink" Target="https://internet.garant.ru/document/redirect/70291362/78021" TargetMode="External"/><Relationship Id="rId17" Type="http://schemas.openxmlformats.org/officeDocument/2006/relationships/hyperlink" Target="https://internet.garant.ru/document/redirect/184755/50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84755/50020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document/redirect/70291362/78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l%20" TargetMode="External"/><Relationship Id="rId10" Type="http://schemas.openxmlformats.org/officeDocument/2006/relationships/hyperlink" Target="https://internet.garant.ru/document/redirect/70291362/780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l%20" TargetMode="External"/><Relationship Id="rId14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13</Pages>
  <Words>6820</Words>
  <Characters>38875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2026-01-13T09:04:00Z</cp:lastPrinted>
  <dcterms:created xsi:type="dcterms:W3CDTF">2025-04-08T08:58:00Z</dcterms:created>
  <dcterms:modified xsi:type="dcterms:W3CDTF">2026-01-13T10:56:00Z</dcterms:modified>
</cp:coreProperties>
</file>